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61" w:rsidRDefault="00507A1A" w:rsidP="007A0261">
      <w:pPr>
        <w:autoSpaceDE w:val="0"/>
        <w:autoSpaceDN w:val="0"/>
        <w:adjustRightInd w:val="0"/>
        <w:spacing w:after="0" w:line="240" w:lineRule="auto"/>
        <w:rPr>
          <w:rFonts w:ascii="Canaro Book" w:hAnsi="Canaro Book" w:cs="OpenSans-Bold"/>
          <w:b/>
          <w:bCs/>
          <w:color w:val="FFC000"/>
          <w:sz w:val="28"/>
          <w:szCs w:val="28"/>
        </w:rPr>
      </w:pPr>
      <w:r>
        <w:rPr>
          <w:rFonts w:ascii="Canaro Book" w:hAnsi="Canaro Book" w:cs="OpenSans-Bold"/>
          <w:b/>
          <w:bCs/>
          <w:color w:val="FFC000"/>
          <w:sz w:val="28"/>
          <w:szCs w:val="28"/>
        </w:rPr>
        <w:t xml:space="preserve">HANDOUT </w:t>
      </w:r>
      <w:proofErr w:type="gramStart"/>
      <w:r>
        <w:rPr>
          <w:rFonts w:ascii="Canaro Book" w:hAnsi="Canaro Book" w:cs="OpenSans-Bold"/>
          <w:b/>
          <w:bCs/>
          <w:color w:val="FFC000"/>
          <w:sz w:val="28"/>
          <w:szCs w:val="28"/>
        </w:rPr>
        <w:t>15C.1</w:t>
      </w:r>
      <w:r w:rsidR="005B3BE5" w:rsidRPr="005B3BE5">
        <w:rPr>
          <w:rFonts w:ascii="Canaro Book" w:hAnsi="Canaro Book" w:cs="OpenSans-Bold"/>
          <w:b/>
          <w:bCs/>
          <w:color w:val="FFC000"/>
          <w:sz w:val="28"/>
          <w:szCs w:val="28"/>
        </w:rPr>
        <w:t xml:space="preserve">  </w:t>
      </w:r>
      <w:r>
        <w:rPr>
          <w:rFonts w:ascii="Canaro Book" w:hAnsi="Canaro Book" w:cs="OpenSans-Bold"/>
          <w:b/>
          <w:bCs/>
          <w:color w:val="FFC000"/>
          <w:sz w:val="28"/>
          <w:szCs w:val="28"/>
        </w:rPr>
        <w:t>COMMON</w:t>
      </w:r>
      <w:proofErr w:type="gramEnd"/>
      <w:r>
        <w:rPr>
          <w:rFonts w:ascii="Canaro Book" w:hAnsi="Canaro Book" w:cs="OpenSans-Bold"/>
          <w:b/>
          <w:bCs/>
          <w:color w:val="FFC000"/>
          <w:sz w:val="28"/>
          <w:szCs w:val="28"/>
        </w:rPr>
        <w:t xml:space="preserve"> REACTIONS TO SEXUAL VIOLENCE </w:t>
      </w:r>
    </w:p>
    <w:p w:rsidR="00507A1A" w:rsidRDefault="00507A1A" w:rsidP="007A0261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19"/>
          <w:szCs w:val="19"/>
        </w:rPr>
      </w:pPr>
    </w:p>
    <w:p w:rsid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/>
          <w:bCs/>
        </w:rPr>
        <w:t>Survivors of sexual violence may have the following responses after an experience of sexual violence</w:t>
      </w:r>
      <w:r w:rsidRPr="00956EF6">
        <w:rPr>
          <w:rFonts w:ascii="Open Sans" w:hAnsi="Open Sans" w:cs="Open Sans"/>
          <w:bCs/>
        </w:rPr>
        <w:t>:</w:t>
      </w:r>
    </w:p>
    <w:p w:rsidR="00956EF6" w:rsidRP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</w:p>
    <w:p w:rsidR="00000000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Shock, fear and feelings of helplessness and powerlessness</w:t>
      </w:r>
    </w:p>
    <w:p w:rsidR="00000000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Feelings of personal safety are shattered</w:t>
      </w:r>
    </w:p>
    <w:p w:rsidR="00000000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Physical symptoms (trembling, headaches, feeling very tired, not being able to eat or drink, not being able to sleep)</w:t>
      </w:r>
    </w:p>
    <w:p w:rsidR="00000000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 xml:space="preserve">Confusion, </w:t>
      </w:r>
      <w:r w:rsidRPr="00956EF6">
        <w:rPr>
          <w:rFonts w:ascii="Open Sans" w:hAnsi="Open Sans" w:cs="Open Sans"/>
          <w:bCs/>
        </w:rPr>
        <w:t>disorientation</w:t>
      </w:r>
    </w:p>
    <w:p w:rsidR="00000000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Feelings of detachment and being outside one’s body</w:t>
      </w:r>
    </w:p>
    <w:p w:rsidR="00000000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Sadness and crying</w:t>
      </w:r>
    </w:p>
    <w:p w:rsidR="00000000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Being withdrawn</w:t>
      </w:r>
    </w:p>
    <w:p w:rsidR="00000000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Not speaking at all</w:t>
      </w:r>
    </w:p>
    <w:p w:rsidR="00000000" w:rsidRPr="00956EF6" w:rsidRDefault="00956EF6" w:rsidP="00956EF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Not being able to care for themselves or their children.</w:t>
      </w:r>
    </w:p>
    <w:p w:rsid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</w:p>
    <w:p w:rsid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956EF6">
        <w:rPr>
          <w:rFonts w:ascii="Open Sans" w:hAnsi="Open Sans" w:cs="Open Sans"/>
          <w:b/>
          <w:bCs/>
        </w:rPr>
        <w:t xml:space="preserve">It is important to consider that every person reacts differently to an experience such as sexual violence.  Some factors that may influence how the person reacts are: </w:t>
      </w:r>
    </w:p>
    <w:p w:rsidR="00956EF6" w:rsidRPr="00956EF6" w:rsidRDefault="00956EF6" w:rsidP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p w:rsidR="00000000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Their age (for example,</w:t>
      </w:r>
      <w:r w:rsidRPr="00956EF6">
        <w:rPr>
          <w:rFonts w:ascii="Open Sans" w:hAnsi="Open Sans" w:cs="Open Sans"/>
          <w:bCs/>
        </w:rPr>
        <w:t xml:space="preserve"> children of different ages and levels of development will react differently)</w:t>
      </w:r>
    </w:p>
    <w:p w:rsidR="00000000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 xml:space="preserve">The nature and context of the violence (for example, was the perpetrator known and trusted, was the abuse ongoing, was violence used, </w:t>
      </w:r>
      <w:r w:rsidRPr="00956EF6">
        <w:rPr>
          <w:rFonts w:ascii="Open Sans" w:hAnsi="Open Sans" w:cs="Open Sans"/>
          <w:bCs/>
        </w:rPr>
        <w:t xml:space="preserve">were there multiple perpetrators, did the survivor fear for </w:t>
      </w:r>
      <w:r>
        <w:rPr>
          <w:rFonts w:ascii="Open Sans" w:hAnsi="Open Sans" w:cs="Open Sans"/>
          <w:bCs/>
        </w:rPr>
        <w:t>t</w:t>
      </w:r>
      <w:r w:rsidRPr="00956EF6">
        <w:rPr>
          <w:rFonts w:ascii="Open Sans" w:hAnsi="Open Sans" w:cs="Open Sans"/>
          <w:bCs/>
        </w:rPr>
        <w:t>he</w:t>
      </w:r>
      <w:r>
        <w:rPr>
          <w:rFonts w:ascii="Open Sans" w:hAnsi="Open Sans" w:cs="Open Sans"/>
          <w:bCs/>
        </w:rPr>
        <w:t>i</w:t>
      </w:r>
      <w:r w:rsidRPr="00956EF6">
        <w:rPr>
          <w:rFonts w:ascii="Open Sans" w:hAnsi="Open Sans" w:cs="Open Sans"/>
          <w:bCs/>
        </w:rPr>
        <w:t>r life?)</w:t>
      </w:r>
    </w:p>
    <w:p w:rsidR="00000000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The level of social stigma or acceptance (for example, whether she was blamed for what happened)</w:t>
      </w:r>
    </w:p>
    <w:p w:rsidR="00000000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 xml:space="preserve"> Whether the person is believed and taken seriously (for example, whether she was acc</w:t>
      </w:r>
      <w:r w:rsidRPr="00956EF6">
        <w:rPr>
          <w:rFonts w:ascii="Open Sans" w:hAnsi="Open Sans" w:cs="Open Sans"/>
          <w:bCs/>
        </w:rPr>
        <w:t>used of lying)</w:t>
      </w:r>
    </w:p>
    <w:p w:rsidR="00000000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 xml:space="preserve"> Whether she has support and resources to meet her needs (for example, if she needs medical care, is she able to access it?)</w:t>
      </w:r>
    </w:p>
    <w:p w:rsidR="00000000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 xml:space="preserve"> If there is a safe environment in which she can recover</w:t>
      </w:r>
    </w:p>
    <w:p w:rsidR="00000000" w:rsidRPr="00956EF6" w:rsidRDefault="00956EF6" w:rsidP="00956EF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>Whether the person</w:t>
      </w:r>
      <w:r w:rsidRPr="00956EF6">
        <w:rPr>
          <w:rFonts w:ascii="Open Sans" w:hAnsi="Open Sans" w:cs="Open Sans"/>
          <w:bCs/>
        </w:rPr>
        <w:t xml:space="preserve"> can exercise some control and choice in </w:t>
      </w:r>
      <w:r w:rsidRPr="00956EF6">
        <w:rPr>
          <w:rFonts w:ascii="Open Sans" w:hAnsi="Open Sans" w:cs="Open Sans"/>
          <w:bCs/>
        </w:rPr>
        <w:t xml:space="preserve">responding to the violence </w:t>
      </w:r>
    </w:p>
    <w:p w:rsidR="00956EF6" w:rsidRPr="00956EF6" w:rsidRDefault="00956EF6" w:rsidP="00956EF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  <w:r w:rsidRPr="00956EF6">
        <w:rPr>
          <w:rFonts w:ascii="Open Sans" w:hAnsi="Open Sans" w:cs="Open Sans"/>
          <w:bCs/>
        </w:rPr>
        <w:t>Whether the violence happened on top of previous abuse or trauma</w:t>
      </w:r>
    </w:p>
    <w:p w:rsidR="00956EF6" w:rsidRPr="00956EF6" w:rsidRDefault="00956E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</w:rPr>
      </w:pPr>
    </w:p>
    <w:sectPr w:rsidR="00956EF6" w:rsidRPr="00956EF6" w:rsidSect="00166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148"/>
    <w:multiLevelType w:val="hybridMultilevel"/>
    <w:tmpl w:val="07CA1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70977"/>
    <w:multiLevelType w:val="hybridMultilevel"/>
    <w:tmpl w:val="BA3C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92DCF"/>
    <w:multiLevelType w:val="hybridMultilevel"/>
    <w:tmpl w:val="392A809C"/>
    <w:lvl w:ilvl="0" w:tplc="421C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A3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204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E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E47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C27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6A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527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00F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F985B72"/>
    <w:multiLevelType w:val="hybridMultilevel"/>
    <w:tmpl w:val="DA8E156E"/>
    <w:lvl w:ilvl="0" w:tplc="8AC2A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24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166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04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7CD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7C8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BAE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9EF6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AE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87D1A7A"/>
    <w:multiLevelType w:val="hybridMultilevel"/>
    <w:tmpl w:val="EFB46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111A2"/>
    <w:multiLevelType w:val="hybridMultilevel"/>
    <w:tmpl w:val="C55E5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87D68"/>
    <w:multiLevelType w:val="hybridMultilevel"/>
    <w:tmpl w:val="E67E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0005A"/>
    <w:multiLevelType w:val="hybridMultilevel"/>
    <w:tmpl w:val="5562F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0261"/>
    <w:rsid w:val="00166B95"/>
    <w:rsid w:val="004955C3"/>
    <w:rsid w:val="004B46B8"/>
    <w:rsid w:val="00507A1A"/>
    <w:rsid w:val="005B3BE5"/>
    <w:rsid w:val="00666650"/>
    <w:rsid w:val="006F490A"/>
    <w:rsid w:val="00750688"/>
    <w:rsid w:val="007A0261"/>
    <w:rsid w:val="00956EF6"/>
    <w:rsid w:val="00D10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B9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B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1340</Characters>
  <Application>Microsoft Office Word</Application>
  <DocSecurity>0</DocSecurity>
  <Lines>11</Lines>
  <Paragraphs>3</Paragraphs>
  <ScaleCrop>false</ScaleCrop>
  <Company>IRC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IRCAdmin</dc:creator>
  <cp:lastModifiedBy>IRCAdmin</cp:lastModifiedBy>
  <cp:revision>3</cp:revision>
  <dcterms:created xsi:type="dcterms:W3CDTF">2017-04-20T20:49:00Z</dcterms:created>
  <dcterms:modified xsi:type="dcterms:W3CDTF">2017-04-20T20:56:00Z</dcterms:modified>
</cp:coreProperties>
</file>